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E" w:rsidRDefault="00EA10AE" w:rsidP="00EA10AE">
      <w:pPr>
        <w:jc w:val="center"/>
      </w:pPr>
      <w:r w:rsidRPr="00EA10AE">
        <w:t xml:space="preserve">UCHWAŁA NR …/…/… RADY </w:t>
      </w:r>
      <w:r w:rsidR="00083EE5">
        <w:t xml:space="preserve">MIEJSKIEJ W </w:t>
      </w:r>
      <w:r w:rsidR="008B115A">
        <w:t>LUBRAŃCU</w:t>
      </w:r>
      <w:r w:rsidRPr="00EA10AE">
        <w:t xml:space="preserve"> </w:t>
      </w:r>
    </w:p>
    <w:p w:rsidR="00EA10AE" w:rsidRDefault="00EA10AE" w:rsidP="00EA10AE">
      <w:pPr>
        <w:jc w:val="center"/>
      </w:pPr>
      <w:r w:rsidRPr="00EA10AE">
        <w:t>z dnia ……</w:t>
      </w:r>
    </w:p>
    <w:p w:rsidR="00EA10AE" w:rsidRDefault="00EA10AE" w:rsidP="00EA10AE">
      <w:pPr>
        <w:jc w:val="center"/>
      </w:pPr>
      <w:r w:rsidRPr="00EA10AE">
        <w:t xml:space="preserve">w sprawie </w:t>
      </w:r>
      <w:r w:rsidR="001D29D3">
        <w:t>P</w:t>
      </w:r>
      <w:r w:rsidRPr="00EA10AE">
        <w:t xml:space="preserve">lanu ogólnego gminy </w:t>
      </w:r>
      <w:r w:rsidR="008B115A">
        <w:t>Lubraniec</w:t>
      </w:r>
    </w:p>
    <w:p w:rsidR="00EA10AE" w:rsidRDefault="00EA10AE" w:rsidP="00EA10AE">
      <w:pPr>
        <w:jc w:val="both"/>
      </w:pPr>
      <w:r w:rsidRPr="00EA10AE">
        <w:t>Na podstawie art. 18 ust. 2 pkt 5 ustawy z dnia 8 marca 1990 r. o samorządzie gminnym (</w:t>
      </w:r>
      <w:proofErr w:type="spellStart"/>
      <w:r w:rsidRPr="00EA10AE">
        <w:t>t.j</w:t>
      </w:r>
      <w:proofErr w:type="spellEnd"/>
      <w:r w:rsidRPr="00EA10AE">
        <w:t>. Dz. U. z 2025 r. poz. 1153), art. 13a ust. 1 ustawy z dnia 27 marca 2003 r. o planowaniu i zagospodarowaniu przestrzennym (</w:t>
      </w:r>
      <w:proofErr w:type="spellStart"/>
      <w:r w:rsidRPr="00EA10AE">
        <w:t>t.j</w:t>
      </w:r>
      <w:proofErr w:type="spellEnd"/>
      <w:r w:rsidRPr="00EA10AE">
        <w:t xml:space="preserve">. Dz. U. z 2024 r. poz. 1130 ze zm.) oraz </w:t>
      </w:r>
      <w:r w:rsidR="00083EE5">
        <w:rPr>
          <w:rFonts w:asciiTheme="majorHAnsi" w:hAnsiTheme="majorHAnsi" w:cstheme="majorHAnsi"/>
        </w:rPr>
        <w:t>U</w:t>
      </w:r>
      <w:r w:rsidR="00083EE5" w:rsidRPr="00747949">
        <w:rPr>
          <w:rFonts w:asciiTheme="majorHAnsi" w:hAnsiTheme="majorHAnsi" w:cstheme="majorHAnsi"/>
        </w:rPr>
        <w:t>chwał</w:t>
      </w:r>
      <w:r w:rsidR="00083EE5">
        <w:rPr>
          <w:rFonts w:asciiTheme="majorHAnsi" w:hAnsiTheme="majorHAnsi" w:cstheme="majorHAnsi"/>
        </w:rPr>
        <w:t xml:space="preserve">y </w:t>
      </w:r>
      <w:r w:rsidR="008B115A">
        <w:t>Nr LIII/508/2024 z dnia 26 kwietnia 2024 r. w sprawie przystąpienia do sporządzenia Planu ogólnego Gminy Lubraniec</w:t>
      </w:r>
      <w:r w:rsidR="00083EE5">
        <w:rPr>
          <w:rFonts w:asciiTheme="majorHAnsi" w:hAnsiTheme="majorHAnsi" w:cstheme="majorHAnsi"/>
        </w:rPr>
        <w:t>,</w:t>
      </w:r>
      <w:r w:rsidR="00083EE5">
        <w:t xml:space="preserve"> </w:t>
      </w:r>
      <w:r w:rsidRPr="00EA10AE">
        <w:t xml:space="preserve">Rada </w:t>
      </w:r>
      <w:r w:rsidR="00A96FD1">
        <w:t>Miejska</w:t>
      </w:r>
      <w:r w:rsidRPr="00EA10AE">
        <w:t xml:space="preserve"> uchwala, co następuje:</w:t>
      </w:r>
    </w:p>
    <w:p w:rsidR="00EA10AE" w:rsidRDefault="00EA10AE" w:rsidP="00EA10AE">
      <w:pPr>
        <w:jc w:val="both"/>
      </w:pPr>
      <w:r w:rsidRPr="00EA10AE">
        <w:t xml:space="preserve">§1. 1. Uchwala się </w:t>
      </w:r>
      <w:r>
        <w:t>P</w:t>
      </w:r>
      <w:r w:rsidRPr="00EA10AE">
        <w:t xml:space="preserve">lan ogólny </w:t>
      </w:r>
      <w:r w:rsidR="00083EE5" w:rsidRPr="00083EE5">
        <w:t xml:space="preserve">gminy </w:t>
      </w:r>
      <w:r w:rsidR="008B115A">
        <w:t>Lubraniec</w:t>
      </w:r>
      <w:r w:rsidRPr="00EA10AE">
        <w:t>, zwany dalej „planem ogólnym”.</w:t>
      </w:r>
    </w:p>
    <w:p w:rsidR="00EA10AE" w:rsidRDefault="00EA10AE" w:rsidP="00EA10AE">
      <w:pPr>
        <w:jc w:val="both"/>
      </w:pPr>
      <w:r w:rsidRPr="00EA10AE">
        <w:t>2. Plan ogólny obejmuje obszar gminy w jej granicach administracyjnych.</w:t>
      </w:r>
    </w:p>
    <w:p w:rsidR="00EA10AE" w:rsidRDefault="00EA10AE" w:rsidP="00EA10AE">
      <w:pPr>
        <w:jc w:val="both"/>
      </w:pPr>
      <w:r w:rsidRPr="00EA10AE">
        <w:t>3. Określa się na terenie gminy:</w:t>
      </w:r>
    </w:p>
    <w:p w:rsidR="00EA10AE" w:rsidRDefault="00EA10AE" w:rsidP="00EA10AE">
      <w:pPr>
        <w:jc w:val="both"/>
      </w:pPr>
      <w:r w:rsidRPr="00EA10AE">
        <w:t>1) strefy planistyczne;</w:t>
      </w:r>
    </w:p>
    <w:p w:rsidR="00EA10AE" w:rsidRDefault="00EA10AE" w:rsidP="00EA10AE">
      <w:pPr>
        <w:jc w:val="both"/>
      </w:pPr>
      <w:r w:rsidRPr="00EA10AE">
        <w:t>2) gminne standardy urbanistyczne;</w:t>
      </w:r>
    </w:p>
    <w:p w:rsidR="00EA10AE" w:rsidRDefault="00EA10AE" w:rsidP="00EA10AE">
      <w:pPr>
        <w:jc w:val="both"/>
      </w:pPr>
      <w:r w:rsidRPr="00EA10AE">
        <w:t>3</w:t>
      </w:r>
      <w:r w:rsidR="008B115A">
        <w:t>) obszary uzupełnienia zabudowy</w:t>
      </w:r>
    </w:p>
    <w:p w:rsidR="008B115A" w:rsidRDefault="008B115A" w:rsidP="00EA10AE">
      <w:pPr>
        <w:jc w:val="both"/>
      </w:pPr>
      <w:r>
        <w:t>4) obszar zabudowy śródmiejskiej.</w:t>
      </w:r>
    </w:p>
    <w:p w:rsidR="00EA10AE" w:rsidRDefault="00EA10AE" w:rsidP="00EA10AE">
      <w:pPr>
        <w:jc w:val="both"/>
      </w:pPr>
      <w:r w:rsidRPr="00EA10AE">
        <w:t>§2. Załącznikiem nr 1 do uchwały, o której mowa w §1, są dane przestrzenne tworzone dla planu ogólnego, o których mowa w art. 67a ust. 3 pkt 1 i 2 i ust. 3a ustawy z dnia 27 marca 2003 r. o planowaniu i zagospodarowan</w:t>
      </w:r>
      <w:r w:rsidR="008B115A">
        <w:t>iu przestrzennym (</w:t>
      </w:r>
      <w:proofErr w:type="spellStart"/>
      <w:r w:rsidR="008B115A">
        <w:t>t.j</w:t>
      </w:r>
      <w:proofErr w:type="spellEnd"/>
      <w:r w:rsidR="008B115A">
        <w:t>. Dz. U.2026.538)</w:t>
      </w:r>
    </w:p>
    <w:p w:rsidR="00EA10AE" w:rsidRDefault="00EA10AE" w:rsidP="00EA10AE">
      <w:pPr>
        <w:jc w:val="both"/>
      </w:pPr>
      <w:r w:rsidRPr="00EA10AE">
        <w:t xml:space="preserve">§3. Wykonanie uchwały powierza się </w:t>
      </w:r>
      <w:r w:rsidR="00083EE5">
        <w:t xml:space="preserve">Burmistrzowi </w:t>
      </w:r>
      <w:r w:rsidR="008B115A">
        <w:t>Lubrańca.</w:t>
      </w:r>
    </w:p>
    <w:p w:rsidR="00EA10AE" w:rsidRDefault="00EA10AE" w:rsidP="00EA10AE">
      <w:pPr>
        <w:jc w:val="both"/>
      </w:pPr>
      <w:r w:rsidRPr="00EA10AE">
        <w:t xml:space="preserve">§4. Uchwała wchodzi w życie po upływie 14 dni od daty ogłoszenia w Dzienniku Urzędowym Województwa Kujawsko-Pomorskiego. </w:t>
      </w:r>
    </w:p>
    <w:p w:rsidR="00EA10AE" w:rsidRDefault="00EA10AE" w:rsidP="00EA10AE">
      <w:pPr>
        <w:jc w:val="both"/>
      </w:pPr>
    </w:p>
    <w:p w:rsidR="00FE2593" w:rsidRDefault="00EA10AE" w:rsidP="00EA10AE">
      <w:pPr>
        <w:ind w:left="4956" w:firstLine="708"/>
        <w:jc w:val="both"/>
      </w:pPr>
      <w:r w:rsidRPr="00EA10AE">
        <w:t>Przewodniczący Rady Miejskiej</w:t>
      </w:r>
    </w:p>
    <w:sectPr w:rsidR="00FE2593" w:rsidSect="00C3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0AE"/>
    <w:rsid w:val="00083EE5"/>
    <w:rsid w:val="00111AE1"/>
    <w:rsid w:val="00143B7C"/>
    <w:rsid w:val="001D29D3"/>
    <w:rsid w:val="00427B08"/>
    <w:rsid w:val="004545C7"/>
    <w:rsid w:val="00744278"/>
    <w:rsid w:val="008B115A"/>
    <w:rsid w:val="00915763"/>
    <w:rsid w:val="00A96FD1"/>
    <w:rsid w:val="00BD4539"/>
    <w:rsid w:val="00C3179A"/>
    <w:rsid w:val="00D56F89"/>
    <w:rsid w:val="00EA10AE"/>
    <w:rsid w:val="00FD6CF5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79A"/>
  </w:style>
  <w:style w:type="paragraph" w:styleId="Nagwek1">
    <w:name w:val="heading 1"/>
    <w:basedOn w:val="Normalny"/>
    <w:next w:val="Normalny"/>
    <w:link w:val="Nagwek1Znak"/>
    <w:uiPriority w:val="9"/>
    <w:qFormat/>
    <w:rsid w:val="00EA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Podlaska-Krzywiec</dc:creator>
  <cp:lastModifiedBy>User</cp:lastModifiedBy>
  <cp:revision>5</cp:revision>
  <dcterms:created xsi:type="dcterms:W3CDTF">2026-03-26T17:57:00Z</dcterms:created>
  <dcterms:modified xsi:type="dcterms:W3CDTF">2026-04-29T19:02:00Z</dcterms:modified>
</cp:coreProperties>
</file>